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CA9F7B">
      <w:pPr>
        <w:jc w:val="center"/>
        <w:rPr>
          <w:rFonts w:eastAsia="黑体"/>
          <w:bCs/>
          <w:color w:val="auto"/>
          <w:kern w:val="0"/>
          <w:sz w:val="32"/>
          <w:szCs w:val="32"/>
        </w:rPr>
      </w:pPr>
      <w:r>
        <w:rPr>
          <w:rFonts w:hint="eastAsia" w:eastAsia="黑体"/>
          <w:color w:val="auto"/>
          <w:sz w:val="32"/>
          <w:szCs w:val="32"/>
          <w:lang w:val="en-US" w:eastAsia="zh-CN"/>
        </w:rPr>
        <w:t>山东第二医科大学</w:t>
      </w:r>
      <w:bookmarkStart w:id="0" w:name="_GoBack"/>
      <w:bookmarkEnd w:id="0"/>
      <w:r>
        <w:rPr>
          <w:rFonts w:eastAsia="黑体"/>
          <w:color w:val="auto"/>
          <w:sz w:val="32"/>
          <w:szCs w:val="32"/>
        </w:rPr>
        <w:t>课堂教学质量</w:t>
      </w:r>
      <w:r>
        <w:rPr>
          <w:rFonts w:hint="eastAsia" w:eastAsia="黑体"/>
          <w:color w:val="auto"/>
          <w:sz w:val="32"/>
          <w:szCs w:val="32"/>
        </w:rPr>
        <w:t>管理人员</w:t>
      </w:r>
      <w:r>
        <w:rPr>
          <w:rFonts w:eastAsia="黑体"/>
          <w:bCs/>
          <w:color w:val="auto"/>
          <w:kern w:val="0"/>
          <w:sz w:val="32"/>
          <w:szCs w:val="32"/>
        </w:rPr>
        <w:t>评价表</w:t>
      </w:r>
    </w:p>
    <w:p w14:paraId="2E0CEDED">
      <w:pPr>
        <w:spacing w:line="360" w:lineRule="exact"/>
        <w:ind w:right="45"/>
        <w:jc w:val="right"/>
        <w:rPr>
          <w:color w:val="auto"/>
          <w:kern w:val="0"/>
          <w:szCs w:val="21"/>
        </w:rPr>
      </w:pPr>
      <w:r>
        <w:rPr>
          <w:rFonts w:hint="eastAsia"/>
          <w:color w:val="auto"/>
          <w:kern w:val="0"/>
          <w:szCs w:val="21"/>
          <w:lang w:val="en-US" w:eastAsia="zh-CN"/>
        </w:rPr>
        <w:t xml:space="preserve">  </w:t>
      </w:r>
      <w:r>
        <w:rPr>
          <w:color w:val="auto"/>
          <w:kern w:val="0"/>
          <w:szCs w:val="21"/>
        </w:rPr>
        <w:t>学年 第</w:t>
      </w:r>
      <w:r>
        <w:rPr>
          <w:rFonts w:hint="eastAsia"/>
          <w:color w:val="auto"/>
          <w:kern w:val="0"/>
          <w:szCs w:val="21"/>
          <w:lang w:val="en-US" w:eastAsia="zh-CN"/>
        </w:rPr>
        <w:t xml:space="preserve">  </w:t>
      </w:r>
      <w:r>
        <w:rPr>
          <w:color w:val="auto"/>
          <w:kern w:val="0"/>
          <w:szCs w:val="21"/>
        </w:rPr>
        <w:t>学期</w:t>
      </w:r>
    </w:p>
    <w:tbl>
      <w:tblPr>
        <w:tblStyle w:val="4"/>
        <w:tblW w:w="917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2"/>
        <w:gridCol w:w="1663"/>
        <w:gridCol w:w="1568"/>
        <w:gridCol w:w="317"/>
        <w:gridCol w:w="1019"/>
        <w:gridCol w:w="1721"/>
        <w:gridCol w:w="1539"/>
      </w:tblGrid>
      <w:tr w14:paraId="3D7C56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352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053B089">
            <w:pPr>
              <w:widowControl/>
              <w:spacing w:line="280" w:lineRule="exact"/>
              <w:jc w:val="center"/>
              <w:rPr>
                <w:color w:val="auto"/>
                <w:kern w:val="0"/>
                <w:sz w:val="22"/>
                <w:szCs w:val="22"/>
              </w:rPr>
            </w:pPr>
            <w:r>
              <w:rPr>
                <w:color w:val="auto"/>
                <w:kern w:val="0"/>
                <w:sz w:val="22"/>
                <w:szCs w:val="22"/>
              </w:rPr>
              <w:t>授课教师</w:t>
            </w:r>
          </w:p>
        </w:tc>
        <w:tc>
          <w:tcPr>
            <w:tcW w:w="1663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5DBE88F">
            <w:pPr>
              <w:widowControl/>
              <w:spacing w:line="280" w:lineRule="exact"/>
              <w:jc w:val="center"/>
              <w:rPr>
                <w:color w:val="auto"/>
                <w:kern w:val="0"/>
                <w:sz w:val="22"/>
                <w:szCs w:val="22"/>
              </w:rPr>
            </w:pPr>
            <w:r>
              <w:rPr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1568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AEB55FB">
            <w:pPr>
              <w:widowControl/>
              <w:spacing w:line="280" w:lineRule="exact"/>
              <w:jc w:val="center"/>
              <w:rPr>
                <w:color w:val="auto"/>
                <w:kern w:val="0"/>
                <w:sz w:val="22"/>
                <w:szCs w:val="22"/>
              </w:rPr>
            </w:pPr>
            <w:r>
              <w:rPr>
                <w:rFonts w:hint="eastAsia"/>
                <w:color w:val="auto"/>
                <w:kern w:val="0"/>
                <w:sz w:val="22"/>
                <w:szCs w:val="22"/>
              </w:rPr>
              <w:t>开课学院</w:t>
            </w:r>
          </w:p>
        </w:tc>
        <w:tc>
          <w:tcPr>
            <w:tcW w:w="4596" w:type="dxa"/>
            <w:gridSpan w:val="4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3DD99B40">
            <w:pPr>
              <w:spacing w:line="280" w:lineRule="exact"/>
              <w:jc w:val="center"/>
              <w:rPr>
                <w:rFonts w:hint="eastAsia" w:eastAsiaTheme="minorEastAsia"/>
                <w:color w:val="auto"/>
                <w:kern w:val="0"/>
                <w:sz w:val="22"/>
                <w:szCs w:val="22"/>
                <w:lang w:val="en-US" w:eastAsia="zh-CN"/>
              </w:rPr>
            </w:pPr>
          </w:p>
        </w:tc>
      </w:tr>
      <w:tr w14:paraId="33FEB1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1352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5AA1313">
            <w:pPr>
              <w:widowControl/>
              <w:spacing w:line="280" w:lineRule="exact"/>
              <w:jc w:val="center"/>
              <w:rPr>
                <w:color w:val="auto"/>
                <w:kern w:val="0"/>
                <w:sz w:val="22"/>
                <w:szCs w:val="22"/>
              </w:rPr>
            </w:pPr>
            <w:r>
              <w:rPr>
                <w:color w:val="auto"/>
                <w:kern w:val="0"/>
                <w:sz w:val="22"/>
                <w:szCs w:val="22"/>
              </w:rPr>
              <w:t>课程名称</w:t>
            </w:r>
          </w:p>
        </w:tc>
        <w:tc>
          <w:tcPr>
            <w:tcW w:w="323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72695EA">
            <w:pPr>
              <w:widowControl/>
              <w:spacing w:line="280" w:lineRule="exact"/>
              <w:jc w:val="center"/>
              <w:rPr>
                <w:rFonts w:hint="eastAsia" w:eastAsiaTheme="minorEastAsia"/>
                <w:color w:val="auto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33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14E5E4D">
            <w:pPr>
              <w:spacing w:line="280" w:lineRule="exact"/>
              <w:jc w:val="center"/>
              <w:rPr>
                <w:color w:val="auto"/>
                <w:kern w:val="0"/>
                <w:sz w:val="22"/>
                <w:szCs w:val="22"/>
              </w:rPr>
            </w:pPr>
            <w:r>
              <w:rPr>
                <w:rFonts w:hint="eastAsia"/>
                <w:color w:val="auto"/>
                <w:kern w:val="0"/>
                <w:sz w:val="22"/>
                <w:szCs w:val="22"/>
              </w:rPr>
              <w:t>授课</w:t>
            </w:r>
            <w:r>
              <w:rPr>
                <w:color w:val="auto"/>
                <w:kern w:val="0"/>
                <w:sz w:val="22"/>
                <w:szCs w:val="22"/>
              </w:rPr>
              <w:t>节次</w:t>
            </w:r>
          </w:p>
        </w:tc>
        <w:tc>
          <w:tcPr>
            <w:tcW w:w="32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612B44F9">
            <w:pPr>
              <w:widowControl/>
              <w:spacing w:line="280" w:lineRule="exact"/>
              <w:jc w:val="center"/>
              <w:rPr>
                <w:color w:val="auto"/>
                <w:kern w:val="0"/>
                <w:sz w:val="22"/>
                <w:szCs w:val="22"/>
              </w:rPr>
            </w:pPr>
            <w:r>
              <w:rPr>
                <w:rFonts w:hint="eastAsia"/>
                <w:color w:val="auto"/>
                <w:kern w:val="0"/>
                <w:sz w:val="22"/>
                <w:szCs w:val="22"/>
                <w:u w:val="single"/>
              </w:rPr>
              <w:t xml:space="preserve"> </w:t>
            </w:r>
            <w:r>
              <w:rPr>
                <w:rFonts w:hint="eastAsia"/>
                <w:color w:val="auto"/>
                <w:kern w:val="0"/>
                <w:sz w:val="22"/>
                <w:szCs w:val="22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kern w:val="0"/>
                <w:sz w:val="22"/>
                <w:szCs w:val="22"/>
                <w:u w:val="single"/>
              </w:rPr>
              <w:t xml:space="preserve"> </w:t>
            </w:r>
            <w:r>
              <w:rPr>
                <w:color w:val="auto"/>
                <w:kern w:val="0"/>
                <w:sz w:val="22"/>
                <w:szCs w:val="22"/>
              </w:rPr>
              <w:t>年</w:t>
            </w:r>
            <w:r>
              <w:rPr>
                <w:rFonts w:hint="eastAsia"/>
                <w:color w:val="auto"/>
                <w:kern w:val="0"/>
                <w:sz w:val="22"/>
                <w:szCs w:val="22"/>
                <w:u w:val="single"/>
                <w:lang w:val="en-US" w:eastAsia="zh-CN"/>
              </w:rPr>
              <w:t xml:space="preserve">   </w:t>
            </w:r>
            <w:r>
              <w:rPr>
                <w:color w:val="auto"/>
                <w:kern w:val="0"/>
                <w:sz w:val="22"/>
                <w:szCs w:val="22"/>
              </w:rPr>
              <w:t>月</w:t>
            </w:r>
            <w:r>
              <w:rPr>
                <w:rFonts w:hint="eastAsia"/>
                <w:color w:val="auto"/>
                <w:kern w:val="0"/>
                <w:sz w:val="22"/>
                <w:szCs w:val="22"/>
                <w:u w:val="single"/>
                <w:lang w:val="en-US" w:eastAsia="zh-CN"/>
              </w:rPr>
              <w:t xml:space="preserve">   </w:t>
            </w:r>
            <w:r>
              <w:rPr>
                <w:color w:val="auto"/>
                <w:kern w:val="0"/>
                <w:sz w:val="22"/>
                <w:szCs w:val="22"/>
              </w:rPr>
              <w:t xml:space="preserve">日 </w:t>
            </w:r>
          </w:p>
          <w:p w14:paraId="5E7F59AB">
            <w:pPr>
              <w:widowControl/>
              <w:spacing w:line="280" w:lineRule="exact"/>
              <w:jc w:val="center"/>
              <w:rPr>
                <w:color w:val="auto"/>
                <w:kern w:val="0"/>
                <w:sz w:val="22"/>
                <w:szCs w:val="22"/>
              </w:rPr>
            </w:pPr>
            <w:r>
              <w:rPr>
                <w:color w:val="auto"/>
                <w:kern w:val="0"/>
                <w:sz w:val="22"/>
                <w:szCs w:val="22"/>
              </w:rPr>
              <w:t>第</w:t>
            </w:r>
            <w:r>
              <w:rPr>
                <w:rFonts w:hint="eastAsia"/>
                <w:color w:val="auto"/>
                <w:kern w:val="0"/>
                <w:sz w:val="22"/>
                <w:szCs w:val="22"/>
                <w:u w:val="single"/>
              </w:rPr>
              <w:t xml:space="preserve"> </w:t>
            </w:r>
            <w:r>
              <w:rPr>
                <w:rFonts w:hint="eastAsia"/>
                <w:color w:val="auto"/>
                <w:kern w:val="0"/>
                <w:sz w:val="22"/>
                <w:szCs w:val="22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color w:val="auto"/>
                <w:kern w:val="0"/>
                <w:sz w:val="22"/>
                <w:szCs w:val="22"/>
                <w:u w:val="single"/>
              </w:rPr>
              <w:t xml:space="preserve"> </w:t>
            </w:r>
            <w:r>
              <w:rPr>
                <w:color w:val="auto"/>
                <w:kern w:val="0"/>
                <w:sz w:val="22"/>
                <w:szCs w:val="22"/>
              </w:rPr>
              <w:t>周</w:t>
            </w:r>
            <w:r>
              <w:rPr>
                <w:rFonts w:hint="eastAsia"/>
                <w:color w:val="auto"/>
                <w:kern w:val="0"/>
                <w:sz w:val="22"/>
                <w:szCs w:val="22"/>
              </w:rPr>
              <w:t xml:space="preserve"> </w:t>
            </w:r>
            <w:r>
              <w:rPr>
                <w:color w:val="auto"/>
                <w:kern w:val="0"/>
                <w:sz w:val="22"/>
                <w:szCs w:val="22"/>
              </w:rPr>
              <w:t>星期</w:t>
            </w:r>
            <w:r>
              <w:rPr>
                <w:rFonts w:hint="eastAsia"/>
                <w:color w:val="auto"/>
                <w:kern w:val="0"/>
                <w:sz w:val="22"/>
                <w:szCs w:val="22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color w:val="auto"/>
                <w:kern w:val="0"/>
                <w:sz w:val="22"/>
                <w:szCs w:val="22"/>
                <w:u w:val="single"/>
              </w:rPr>
              <w:t xml:space="preserve"> </w:t>
            </w:r>
            <w:r>
              <w:rPr>
                <w:color w:val="auto"/>
                <w:kern w:val="0"/>
                <w:sz w:val="22"/>
                <w:szCs w:val="22"/>
              </w:rPr>
              <w:t>第</w:t>
            </w:r>
            <w:r>
              <w:rPr>
                <w:rFonts w:hint="eastAsia"/>
                <w:color w:val="auto"/>
                <w:kern w:val="0"/>
                <w:sz w:val="22"/>
                <w:szCs w:val="22"/>
                <w:u w:val="single"/>
              </w:rPr>
              <w:t xml:space="preserve"> </w:t>
            </w:r>
            <w:r>
              <w:rPr>
                <w:rFonts w:hint="eastAsia"/>
                <w:color w:val="auto"/>
                <w:kern w:val="0"/>
                <w:sz w:val="22"/>
                <w:szCs w:val="22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kern w:val="0"/>
                <w:sz w:val="22"/>
                <w:szCs w:val="22"/>
                <w:u w:val="single"/>
              </w:rPr>
              <w:t xml:space="preserve"> </w:t>
            </w:r>
            <w:r>
              <w:rPr>
                <w:color w:val="auto"/>
                <w:kern w:val="0"/>
                <w:sz w:val="22"/>
                <w:szCs w:val="22"/>
              </w:rPr>
              <w:t>节　</w:t>
            </w:r>
          </w:p>
        </w:tc>
      </w:tr>
      <w:tr w14:paraId="5CFBD3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352" w:type="dxa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 w14:paraId="3A83F63A">
            <w:pPr>
              <w:widowControl/>
              <w:spacing w:line="280" w:lineRule="exact"/>
              <w:jc w:val="center"/>
              <w:rPr>
                <w:color w:val="auto"/>
                <w:kern w:val="0"/>
                <w:sz w:val="22"/>
                <w:szCs w:val="22"/>
              </w:rPr>
            </w:pPr>
            <w:r>
              <w:rPr>
                <w:color w:val="auto"/>
                <w:kern w:val="0"/>
                <w:sz w:val="22"/>
                <w:szCs w:val="22"/>
              </w:rPr>
              <w:t>学生</w:t>
            </w:r>
            <w:r>
              <w:rPr>
                <w:rFonts w:hint="eastAsia"/>
                <w:color w:val="auto"/>
                <w:kern w:val="0"/>
                <w:sz w:val="22"/>
                <w:szCs w:val="22"/>
              </w:rPr>
              <w:t>所在</w:t>
            </w:r>
          </w:p>
          <w:p w14:paraId="30A3905E">
            <w:pPr>
              <w:widowControl/>
              <w:spacing w:line="280" w:lineRule="exact"/>
              <w:jc w:val="center"/>
              <w:rPr>
                <w:color w:val="auto"/>
                <w:kern w:val="0"/>
                <w:sz w:val="22"/>
                <w:szCs w:val="22"/>
              </w:rPr>
            </w:pPr>
            <w:r>
              <w:rPr>
                <w:color w:val="auto"/>
                <w:kern w:val="0"/>
                <w:sz w:val="22"/>
                <w:szCs w:val="22"/>
              </w:rPr>
              <w:t>专业班级</w:t>
            </w:r>
          </w:p>
        </w:tc>
        <w:tc>
          <w:tcPr>
            <w:tcW w:w="323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 w14:paraId="3B008871">
            <w:pPr>
              <w:widowControl/>
              <w:spacing w:line="280" w:lineRule="exact"/>
              <w:jc w:val="center"/>
              <w:rPr>
                <w:color w:val="auto"/>
                <w:kern w:val="0"/>
                <w:sz w:val="22"/>
                <w:szCs w:val="22"/>
              </w:rPr>
            </w:pPr>
            <w:r>
              <w:rPr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133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 w14:paraId="60DF6F33">
            <w:pPr>
              <w:spacing w:line="280" w:lineRule="exact"/>
              <w:jc w:val="center"/>
              <w:rPr>
                <w:color w:val="auto"/>
                <w:kern w:val="0"/>
                <w:sz w:val="22"/>
                <w:szCs w:val="22"/>
              </w:rPr>
            </w:pPr>
            <w:r>
              <w:rPr>
                <w:rFonts w:hint="eastAsia"/>
                <w:color w:val="auto"/>
                <w:kern w:val="0"/>
                <w:sz w:val="22"/>
                <w:szCs w:val="22"/>
              </w:rPr>
              <w:t>授课</w:t>
            </w:r>
            <w:r>
              <w:rPr>
                <w:color w:val="auto"/>
                <w:kern w:val="0"/>
                <w:sz w:val="22"/>
                <w:szCs w:val="22"/>
              </w:rPr>
              <w:t>教室</w:t>
            </w:r>
          </w:p>
        </w:tc>
        <w:tc>
          <w:tcPr>
            <w:tcW w:w="32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439BE299">
            <w:pPr>
              <w:widowControl/>
              <w:spacing w:line="280" w:lineRule="exact"/>
              <w:jc w:val="center"/>
              <w:rPr>
                <w:rFonts w:hint="eastAsia" w:eastAsiaTheme="minorEastAsia"/>
                <w:color w:val="auto"/>
                <w:kern w:val="0"/>
                <w:sz w:val="22"/>
                <w:szCs w:val="22"/>
                <w:lang w:val="en-US" w:eastAsia="zh-CN"/>
              </w:rPr>
            </w:pPr>
          </w:p>
        </w:tc>
      </w:tr>
      <w:tr w14:paraId="102A84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1352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0A643C6">
            <w:pPr>
              <w:widowControl/>
              <w:spacing w:line="360" w:lineRule="exact"/>
              <w:jc w:val="center"/>
              <w:rPr>
                <w:color w:val="auto"/>
                <w:kern w:val="0"/>
                <w:sz w:val="22"/>
                <w:szCs w:val="22"/>
              </w:rPr>
            </w:pPr>
            <w:r>
              <w:rPr>
                <w:b/>
                <w:bCs/>
                <w:color w:val="auto"/>
                <w:kern w:val="0"/>
                <w:sz w:val="22"/>
                <w:szCs w:val="22"/>
              </w:rPr>
              <w:t>评价</w:t>
            </w:r>
            <w:r>
              <w:rPr>
                <w:rFonts w:hint="eastAsia"/>
                <w:b/>
                <w:bCs/>
                <w:color w:val="auto"/>
                <w:kern w:val="0"/>
                <w:sz w:val="22"/>
                <w:szCs w:val="22"/>
              </w:rPr>
              <w:t>维度</w:t>
            </w:r>
          </w:p>
          <w:p w14:paraId="17310373">
            <w:pPr>
              <w:widowControl/>
              <w:spacing w:line="360" w:lineRule="exact"/>
              <w:jc w:val="center"/>
              <w:rPr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/>
                <w:color w:val="auto"/>
                <w:kern w:val="0"/>
                <w:sz w:val="22"/>
                <w:szCs w:val="22"/>
              </w:rPr>
              <w:t>（权重</w:t>
            </w:r>
            <w:r>
              <w:rPr>
                <w:rFonts w:hint="eastAsia"/>
                <w:color w:val="auto"/>
                <w:kern w:val="0"/>
                <w:szCs w:val="21"/>
              </w:rPr>
              <w:t>）</w:t>
            </w:r>
          </w:p>
        </w:tc>
        <w:tc>
          <w:tcPr>
            <w:tcW w:w="6288" w:type="dxa"/>
            <w:gridSpan w:val="5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B20B939">
            <w:pPr>
              <w:widowControl/>
              <w:spacing w:line="280" w:lineRule="exact"/>
              <w:jc w:val="center"/>
              <w:rPr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auto"/>
                <w:kern w:val="0"/>
                <w:sz w:val="22"/>
                <w:szCs w:val="22"/>
              </w:rPr>
              <w:t>评价要点</w:t>
            </w:r>
          </w:p>
        </w:tc>
        <w:tc>
          <w:tcPr>
            <w:tcW w:w="1539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7DD921C3">
            <w:pPr>
              <w:widowControl/>
              <w:spacing w:line="280" w:lineRule="exact"/>
              <w:jc w:val="center"/>
              <w:rPr>
                <w:rFonts w:hint="eastAsia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b/>
                <w:bCs/>
                <w:color w:val="auto"/>
                <w:kern w:val="0"/>
                <w:sz w:val="22"/>
                <w:szCs w:val="22"/>
              </w:rPr>
              <w:t>评价</w:t>
            </w:r>
            <w:r>
              <w:rPr>
                <w:rFonts w:hint="eastAsia"/>
                <w:b/>
                <w:bCs/>
                <w:color w:val="auto"/>
                <w:kern w:val="0"/>
                <w:sz w:val="22"/>
                <w:szCs w:val="22"/>
              </w:rPr>
              <w:t>得分</w:t>
            </w:r>
          </w:p>
          <w:p w14:paraId="326A75C4">
            <w:pPr>
              <w:widowControl/>
              <w:spacing w:line="280" w:lineRule="exact"/>
              <w:jc w:val="center"/>
              <w:rPr>
                <w:rFonts w:hint="default" w:eastAsiaTheme="minorEastAsia"/>
                <w:b/>
                <w:bCs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kern w:val="0"/>
                <w:sz w:val="22"/>
                <w:szCs w:val="22"/>
                <w:lang w:val="en-US" w:eastAsia="zh-CN"/>
              </w:rPr>
              <w:t>(100分)</w:t>
            </w:r>
          </w:p>
        </w:tc>
      </w:tr>
      <w:tr w14:paraId="3BF883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1352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23C5F19">
            <w:pPr>
              <w:widowControl/>
              <w:spacing w:line="320" w:lineRule="exact"/>
              <w:jc w:val="center"/>
              <w:rPr>
                <w:color w:val="auto"/>
                <w:kern w:val="0"/>
                <w:sz w:val="22"/>
                <w:szCs w:val="22"/>
              </w:rPr>
            </w:pPr>
            <w:r>
              <w:rPr>
                <w:rFonts w:hint="eastAsia"/>
                <w:color w:val="auto"/>
                <w:kern w:val="0"/>
                <w:sz w:val="22"/>
                <w:szCs w:val="22"/>
              </w:rPr>
              <w:t>教学</w:t>
            </w:r>
          </w:p>
          <w:p w14:paraId="36614D1D">
            <w:pPr>
              <w:widowControl/>
              <w:spacing w:line="320" w:lineRule="exact"/>
              <w:jc w:val="center"/>
              <w:rPr>
                <w:color w:val="auto"/>
                <w:kern w:val="0"/>
                <w:sz w:val="22"/>
                <w:szCs w:val="22"/>
              </w:rPr>
            </w:pPr>
            <w:r>
              <w:rPr>
                <w:rFonts w:hint="eastAsia"/>
                <w:color w:val="auto"/>
                <w:kern w:val="0"/>
                <w:sz w:val="22"/>
                <w:szCs w:val="22"/>
              </w:rPr>
              <w:t>重视度</w:t>
            </w:r>
          </w:p>
          <w:p w14:paraId="5A68E00E">
            <w:pPr>
              <w:widowControl/>
              <w:spacing w:line="320" w:lineRule="exact"/>
              <w:jc w:val="center"/>
              <w:rPr>
                <w:color w:val="auto"/>
                <w:kern w:val="0"/>
                <w:sz w:val="22"/>
                <w:szCs w:val="22"/>
              </w:rPr>
            </w:pPr>
            <w:r>
              <w:rPr>
                <w:rFonts w:hint="eastAsia"/>
                <w:color w:val="auto"/>
                <w:kern w:val="0"/>
                <w:szCs w:val="21"/>
              </w:rPr>
              <w:t>（20%）</w:t>
            </w:r>
          </w:p>
        </w:tc>
        <w:tc>
          <w:tcPr>
            <w:tcW w:w="628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141F717">
            <w:pPr>
              <w:widowControl/>
              <w:spacing w:line="360" w:lineRule="exact"/>
              <w:jc w:val="left"/>
              <w:rPr>
                <w:color w:val="auto"/>
                <w:kern w:val="0"/>
                <w:sz w:val="22"/>
                <w:szCs w:val="22"/>
              </w:rPr>
            </w:pPr>
            <w:r>
              <w:rPr>
                <w:rFonts w:hint="eastAsia"/>
                <w:color w:val="auto"/>
                <w:kern w:val="0"/>
                <w:szCs w:val="21"/>
              </w:rPr>
              <w:t>仪表得体，态度认真，备课充分；提前候课；以学生为中心，注重学情分析</w:t>
            </w:r>
          </w:p>
        </w:tc>
        <w:tc>
          <w:tcPr>
            <w:tcW w:w="15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6C428A8D">
            <w:pPr>
              <w:widowControl/>
              <w:spacing w:line="280" w:lineRule="exact"/>
              <w:jc w:val="center"/>
              <w:rPr>
                <w:rFonts w:hint="eastAsia" w:eastAsiaTheme="minorEastAsia"/>
                <w:color w:val="auto"/>
                <w:kern w:val="0"/>
                <w:sz w:val="22"/>
                <w:szCs w:val="22"/>
                <w:lang w:val="en-US" w:eastAsia="zh-CN"/>
              </w:rPr>
            </w:pPr>
          </w:p>
        </w:tc>
      </w:tr>
      <w:tr w14:paraId="4581C8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1352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FFF1FB1">
            <w:pPr>
              <w:widowControl/>
              <w:spacing w:line="320" w:lineRule="exact"/>
              <w:jc w:val="center"/>
              <w:rPr>
                <w:color w:val="auto"/>
                <w:kern w:val="0"/>
                <w:sz w:val="22"/>
                <w:szCs w:val="22"/>
              </w:rPr>
            </w:pPr>
            <w:r>
              <w:rPr>
                <w:rFonts w:hint="eastAsia"/>
                <w:color w:val="auto"/>
                <w:kern w:val="0"/>
                <w:sz w:val="22"/>
                <w:szCs w:val="22"/>
              </w:rPr>
              <w:t>思政</w:t>
            </w:r>
          </w:p>
          <w:p w14:paraId="0E41335C">
            <w:pPr>
              <w:widowControl/>
              <w:spacing w:line="320" w:lineRule="exact"/>
              <w:jc w:val="center"/>
              <w:rPr>
                <w:color w:val="auto"/>
                <w:kern w:val="0"/>
                <w:sz w:val="22"/>
                <w:szCs w:val="22"/>
              </w:rPr>
            </w:pPr>
            <w:r>
              <w:rPr>
                <w:rFonts w:hint="eastAsia"/>
                <w:color w:val="auto"/>
                <w:kern w:val="0"/>
                <w:sz w:val="22"/>
                <w:szCs w:val="22"/>
              </w:rPr>
              <w:t>教育度</w:t>
            </w:r>
          </w:p>
          <w:p w14:paraId="77615822">
            <w:pPr>
              <w:widowControl/>
              <w:spacing w:line="320" w:lineRule="exact"/>
              <w:jc w:val="center"/>
              <w:rPr>
                <w:color w:val="auto"/>
                <w:kern w:val="0"/>
                <w:sz w:val="22"/>
                <w:szCs w:val="22"/>
              </w:rPr>
            </w:pPr>
            <w:r>
              <w:rPr>
                <w:rFonts w:hint="eastAsia"/>
                <w:color w:val="auto"/>
                <w:kern w:val="0"/>
                <w:szCs w:val="21"/>
              </w:rPr>
              <w:t>（20%）</w:t>
            </w:r>
          </w:p>
        </w:tc>
        <w:tc>
          <w:tcPr>
            <w:tcW w:w="628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D6E9416">
            <w:pPr>
              <w:widowControl/>
              <w:spacing w:line="360" w:lineRule="exact"/>
              <w:jc w:val="left"/>
              <w:rPr>
                <w:rFonts w:ascii="宋体" w:hAnsi="宋体" w:cs="宋体"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/>
                <w:color w:val="auto"/>
                <w:kern w:val="0"/>
                <w:szCs w:val="21"/>
              </w:rPr>
              <w:t>坚持立德树人要求，观点正确，突出课堂德育；坚持底线思维、注重言传身教；引用案例恰当、有效</w:t>
            </w:r>
          </w:p>
        </w:tc>
        <w:tc>
          <w:tcPr>
            <w:tcW w:w="15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3153C17A">
            <w:pPr>
              <w:widowControl/>
              <w:spacing w:line="280" w:lineRule="exact"/>
              <w:jc w:val="center"/>
              <w:rPr>
                <w:rFonts w:hint="eastAsia" w:eastAsiaTheme="minorEastAsia"/>
                <w:color w:val="auto"/>
                <w:kern w:val="0"/>
                <w:sz w:val="22"/>
                <w:szCs w:val="22"/>
                <w:lang w:val="en-US" w:eastAsia="zh-CN"/>
              </w:rPr>
            </w:pPr>
          </w:p>
        </w:tc>
      </w:tr>
      <w:tr w14:paraId="414E50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1352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E1CB97E">
            <w:pPr>
              <w:widowControl/>
              <w:spacing w:line="320" w:lineRule="exact"/>
              <w:jc w:val="center"/>
              <w:rPr>
                <w:color w:val="auto"/>
                <w:kern w:val="0"/>
                <w:sz w:val="22"/>
                <w:szCs w:val="22"/>
              </w:rPr>
            </w:pPr>
            <w:r>
              <w:rPr>
                <w:rFonts w:hint="eastAsia"/>
                <w:color w:val="auto"/>
                <w:kern w:val="0"/>
                <w:sz w:val="22"/>
                <w:szCs w:val="22"/>
              </w:rPr>
              <w:t>教学</w:t>
            </w:r>
          </w:p>
          <w:p w14:paraId="28DCE506">
            <w:pPr>
              <w:widowControl/>
              <w:spacing w:line="320" w:lineRule="exact"/>
              <w:jc w:val="center"/>
              <w:rPr>
                <w:color w:val="auto"/>
                <w:kern w:val="0"/>
                <w:sz w:val="22"/>
                <w:szCs w:val="22"/>
              </w:rPr>
            </w:pPr>
            <w:r>
              <w:rPr>
                <w:rFonts w:hint="eastAsia"/>
                <w:color w:val="auto"/>
                <w:kern w:val="0"/>
                <w:sz w:val="22"/>
                <w:szCs w:val="22"/>
              </w:rPr>
              <w:t>规范度</w:t>
            </w:r>
          </w:p>
          <w:p w14:paraId="1CE73430">
            <w:pPr>
              <w:widowControl/>
              <w:spacing w:line="320" w:lineRule="exact"/>
              <w:jc w:val="center"/>
              <w:rPr>
                <w:color w:val="auto"/>
                <w:kern w:val="0"/>
                <w:sz w:val="22"/>
                <w:szCs w:val="22"/>
              </w:rPr>
            </w:pPr>
            <w:r>
              <w:rPr>
                <w:rFonts w:hint="eastAsia"/>
                <w:color w:val="auto"/>
                <w:kern w:val="0"/>
                <w:szCs w:val="21"/>
              </w:rPr>
              <w:t>（30%）</w:t>
            </w:r>
          </w:p>
        </w:tc>
        <w:tc>
          <w:tcPr>
            <w:tcW w:w="628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8781F11">
            <w:pPr>
              <w:widowControl/>
              <w:spacing w:line="360" w:lineRule="exact"/>
              <w:jc w:val="left"/>
              <w:rPr>
                <w:rFonts w:eastAsia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/>
                <w:color w:val="auto"/>
                <w:kern w:val="0"/>
                <w:szCs w:val="21"/>
              </w:rPr>
              <w:t>教学过程安排合理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；</w:t>
            </w:r>
            <w:r>
              <w:rPr>
                <w:rFonts w:hint="eastAsia" w:eastAsia="宋体"/>
                <w:color w:val="auto"/>
                <w:kern w:val="0"/>
                <w:sz w:val="22"/>
                <w:szCs w:val="22"/>
              </w:rPr>
              <w:t>注重启发学生思维，教学方法灵活多样；</w:t>
            </w:r>
            <w:r>
              <w:rPr>
                <w:rFonts w:hint="eastAsia"/>
                <w:color w:val="auto"/>
                <w:kern w:val="0"/>
                <w:szCs w:val="21"/>
              </w:rPr>
              <w:t>内容充实，重难点突出；有深度、广度，反映学科前沿；注重培养学生创新精神和实践能力</w:t>
            </w:r>
          </w:p>
        </w:tc>
        <w:tc>
          <w:tcPr>
            <w:tcW w:w="15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3A3A161E">
            <w:pPr>
              <w:widowControl/>
              <w:spacing w:line="280" w:lineRule="exact"/>
              <w:jc w:val="center"/>
              <w:rPr>
                <w:rFonts w:hint="eastAsia" w:eastAsiaTheme="minorEastAsia"/>
                <w:color w:val="auto"/>
                <w:kern w:val="0"/>
                <w:sz w:val="22"/>
                <w:szCs w:val="22"/>
                <w:lang w:val="en-US" w:eastAsia="zh-CN"/>
              </w:rPr>
            </w:pPr>
          </w:p>
        </w:tc>
      </w:tr>
      <w:tr w14:paraId="153778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1352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CFBCC06">
            <w:pPr>
              <w:widowControl/>
              <w:spacing w:line="320" w:lineRule="exact"/>
              <w:jc w:val="center"/>
              <w:rPr>
                <w:color w:val="auto"/>
                <w:kern w:val="0"/>
                <w:sz w:val="22"/>
                <w:szCs w:val="22"/>
              </w:rPr>
            </w:pPr>
            <w:r>
              <w:rPr>
                <w:rFonts w:hint="eastAsia"/>
                <w:color w:val="auto"/>
                <w:kern w:val="0"/>
                <w:sz w:val="22"/>
                <w:szCs w:val="22"/>
              </w:rPr>
              <w:t>特色</w:t>
            </w:r>
          </w:p>
          <w:p w14:paraId="5128177C">
            <w:pPr>
              <w:widowControl/>
              <w:spacing w:line="320" w:lineRule="exact"/>
              <w:jc w:val="center"/>
              <w:rPr>
                <w:color w:val="auto"/>
                <w:kern w:val="0"/>
                <w:sz w:val="22"/>
                <w:szCs w:val="22"/>
              </w:rPr>
            </w:pPr>
            <w:r>
              <w:rPr>
                <w:rFonts w:hint="eastAsia"/>
                <w:color w:val="auto"/>
                <w:kern w:val="0"/>
                <w:sz w:val="22"/>
                <w:szCs w:val="22"/>
              </w:rPr>
              <w:t>鲜明度</w:t>
            </w:r>
          </w:p>
          <w:p w14:paraId="749290A3">
            <w:pPr>
              <w:widowControl/>
              <w:spacing w:line="320" w:lineRule="exact"/>
              <w:jc w:val="center"/>
              <w:rPr>
                <w:color w:val="auto"/>
                <w:kern w:val="0"/>
                <w:sz w:val="22"/>
                <w:szCs w:val="22"/>
              </w:rPr>
            </w:pPr>
            <w:r>
              <w:rPr>
                <w:rFonts w:hint="eastAsia"/>
                <w:color w:val="auto"/>
                <w:kern w:val="0"/>
                <w:sz w:val="22"/>
                <w:szCs w:val="22"/>
              </w:rPr>
              <w:t>（10%）</w:t>
            </w:r>
          </w:p>
        </w:tc>
        <w:tc>
          <w:tcPr>
            <w:tcW w:w="628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09C4D2C">
            <w:pPr>
              <w:widowControl/>
              <w:spacing w:line="300" w:lineRule="exact"/>
              <w:jc w:val="left"/>
              <w:rPr>
                <w:color w:val="auto"/>
                <w:kern w:val="0"/>
                <w:sz w:val="22"/>
                <w:szCs w:val="22"/>
              </w:rPr>
            </w:pPr>
            <w:r>
              <w:rPr>
                <w:rFonts w:hint="eastAsia"/>
                <w:color w:val="auto"/>
                <w:kern w:val="0"/>
                <w:szCs w:val="21"/>
              </w:rPr>
              <w:t>教学理念先进，教学风格突出、教学设计富有高阶性、创新性，教学方法新颖、效果好</w:t>
            </w:r>
          </w:p>
        </w:tc>
        <w:tc>
          <w:tcPr>
            <w:tcW w:w="15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74E3449D">
            <w:pPr>
              <w:widowControl/>
              <w:spacing w:line="280" w:lineRule="exact"/>
              <w:jc w:val="center"/>
              <w:rPr>
                <w:rFonts w:hint="eastAsia" w:eastAsiaTheme="minorEastAsia"/>
                <w:color w:val="auto"/>
                <w:kern w:val="0"/>
                <w:sz w:val="22"/>
                <w:szCs w:val="22"/>
                <w:lang w:val="en-US" w:eastAsia="zh-CN"/>
              </w:rPr>
            </w:pPr>
          </w:p>
        </w:tc>
      </w:tr>
      <w:tr w14:paraId="09F957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  <w:jc w:val="center"/>
        </w:trPr>
        <w:tc>
          <w:tcPr>
            <w:tcW w:w="1352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B9E4F37">
            <w:pPr>
              <w:widowControl/>
              <w:spacing w:line="320" w:lineRule="exact"/>
              <w:jc w:val="center"/>
              <w:rPr>
                <w:color w:val="auto"/>
                <w:kern w:val="0"/>
                <w:sz w:val="22"/>
                <w:szCs w:val="22"/>
              </w:rPr>
            </w:pPr>
            <w:r>
              <w:rPr>
                <w:rFonts w:hint="eastAsia"/>
                <w:color w:val="auto"/>
                <w:kern w:val="0"/>
                <w:sz w:val="22"/>
                <w:szCs w:val="22"/>
              </w:rPr>
              <w:t>学习</w:t>
            </w:r>
          </w:p>
          <w:p w14:paraId="08015C8D">
            <w:pPr>
              <w:widowControl/>
              <w:spacing w:line="320" w:lineRule="exact"/>
              <w:jc w:val="center"/>
              <w:rPr>
                <w:color w:val="auto"/>
                <w:kern w:val="0"/>
                <w:sz w:val="22"/>
                <w:szCs w:val="22"/>
              </w:rPr>
            </w:pPr>
            <w:r>
              <w:rPr>
                <w:rFonts w:hint="eastAsia"/>
                <w:color w:val="auto"/>
                <w:kern w:val="0"/>
                <w:sz w:val="22"/>
                <w:szCs w:val="22"/>
              </w:rPr>
              <w:t>有效度</w:t>
            </w:r>
            <w:r>
              <w:rPr>
                <w:rFonts w:hint="eastAsia"/>
                <w:color w:val="auto"/>
                <w:kern w:val="0"/>
                <w:szCs w:val="21"/>
              </w:rPr>
              <w:t>（20%）</w:t>
            </w:r>
          </w:p>
        </w:tc>
        <w:tc>
          <w:tcPr>
            <w:tcW w:w="628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D2A06C5">
            <w:pPr>
              <w:widowControl/>
              <w:spacing w:line="360" w:lineRule="exact"/>
              <w:jc w:val="left"/>
              <w:rPr>
                <w:color w:val="auto"/>
                <w:kern w:val="0"/>
                <w:sz w:val="22"/>
                <w:szCs w:val="22"/>
              </w:rPr>
            </w:pPr>
            <w:r>
              <w:rPr>
                <w:rFonts w:hint="eastAsia"/>
                <w:color w:val="auto"/>
                <w:kern w:val="0"/>
                <w:sz w:val="22"/>
                <w:szCs w:val="22"/>
              </w:rPr>
              <w:t>课堂讲授富有吸引力，学生深度参与课堂互动，课堂气氛活跃；学生知识、能力与素质得到了全面发展</w:t>
            </w:r>
          </w:p>
        </w:tc>
        <w:tc>
          <w:tcPr>
            <w:tcW w:w="15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3FA68529">
            <w:pPr>
              <w:widowControl/>
              <w:spacing w:line="280" w:lineRule="exact"/>
              <w:jc w:val="center"/>
              <w:rPr>
                <w:rFonts w:hint="eastAsia" w:eastAsiaTheme="minorEastAsia"/>
                <w:color w:val="auto"/>
                <w:kern w:val="0"/>
                <w:sz w:val="22"/>
                <w:szCs w:val="22"/>
                <w:lang w:val="en-US" w:eastAsia="zh-CN"/>
              </w:rPr>
            </w:pPr>
          </w:p>
        </w:tc>
      </w:tr>
      <w:tr w14:paraId="128180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7640" w:type="dxa"/>
            <w:gridSpan w:val="6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 w14:paraId="29C9DCBF">
            <w:pPr>
              <w:widowControl/>
              <w:spacing w:line="360" w:lineRule="exact"/>
              <w:jc w:val="center"/>
              <w:rPr>
                <w:color w:val="auto"/>
                <w:kern w:val="0"/>
                <w:sz w:val="22"/>
                <w:szCs w:val="22"/>
              </w:rPr>
            </w:pPr>
            <w:r>
              <w:rPr>
                <w:rFonts w:hint="eastAsia"/>
                <w:color w:val="auto"/>
                <w:kern w:val="0"/>
                <w:sz w:val="22"/>
                <w:szCs w:val="22"/>
              </w:rPr>
              <w:t>总体评价得分</w:t>
            </w:r>
          </w:p>
        </w:tc>
        <w:tc>
          <w:tcPr>
            <w:tcW w:w="153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3E5CC264">
            <w:pPr>
              <w:widowControl/>
              <w:spacing w:line="280" w:lineRule="exact"/>
              <w:jc w:val="center"/>
              <w:rPr>
                <w:rFonts w:hint="eastAsia" w:eastAsiaTheme="minorEastAsia"/>
                <w:color w:val="auto"/>
                <w:kern w:val="0"/>
                <w:sz w:val="22"/>
                <w:szCs w:val="22"/>
                <w:lang w:val="en-US" w:eastAsia="zh-CN"/>
              </w:rPr>
            </w:pPr>
          </w:p>
        </w:tc>
      </w:tr>
      <w:tr w14:paraId="44FA79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9179" w:type="dxa"/>
            <w:gridSpan w:val="7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263E4A60">
            <w:pPr>
              <w:widowControl/>
              <w:spacing w:line="400" w:lineRule="exact"/>
              <w:jc w:val="center"/>
              <w:rPr>
                <w:color w:val="auto"/>
                <w:kern w:val="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auto"/>
                <w:kern w:val="0"/>
                <w:sz w:val="22"/>
                <w:szCs w:val="22"/>
              </w:rPr>
              <w:t xml:space="preserve">学 风 及 教 学 环 境 评 价 </w:t>
            </w:r>
          </w:p>
        </w:tc>
      </w:tr>
      <w:tr w14:paraId="0EF172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352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B782986">
            <w:pPr>
              <w:widowControl/>
              <w:spacing w:line="280" w:lineRule="exact"/>
              <w:jc w:val="center"/>
              <w:rPr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b/>
                <w:bCs/>
                <w:color w:val="auto"/>
                <w:kern w:val="0"/>
                <w:sz w:val="22"/>
                <w:szCs w:val="22"/>
              </w:rPr>
              <w:t>评价</w:t>
            </w:r>
            <w:r>
              <w:rPr>
                <w:rFonts w:hint="eastAsia"/>
                <w:b/>
                <w:bCs/>
                <w:color w:val="auto"/>
                <w:kern w:val="0"/>
                <w:sz w:val="22"/>
                <w:szCs w:val="22"/>
              </w:rPr>
              <w:t>维度</w:t>
            </w:r>
          </w:p>
        </w:tc>
        <w:tc>
          <w:tcPr>
            <w:tcW w:w="628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4C737B1">
            <w:pPr>
              <w:widowControl/>
              <w:spacing w:line="280" w:lineRule="exact"/>
              <w:jc w:val="center"/>
              <w:rPr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auto"/>
                <w:kern w:val="0"/>
                <w:sz w:val="22"/>
                <w:szCs w:val="22"/>
              </w:rPr>
              <w:t>评  价</w:t>
            </w:r>
            <w:r>
              <w:rPr>
                <w:b/>
                <w:bCs/>
                <w:color w:val="auto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/>
                <w:b/>
                <w:bCs/>
                <w:color w:val="auto"/>
                <w:kern w:val="0"/>
                <w:sz w:val="22"/>
                <w:szCs w:val="22"/>
              </w:rPr>
              <w:t xml:space="preserve"> 点</w:t>
            </w:r>
          </w:p>
        </w:tc>
        <w:tc>
          <w:tcPr>
            <w:tcW w:w="15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71024581">
            <w:pPr>
              <w:widowControl/>
              <w:spacing w:line="280" w:lineRule="exact"/>
              <w:jc w:val="center"/>
              <w:rPr>
                <w:rFonts w:hint="eastAsia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b/>
                <w:bCs/>
                <w:color w:val="auto"/>
                <w:kern w:val="0"/>
                <w:sz w:val="22"/>
                <w:szCs w:val="22"/>
              </w:rPr>
              <w:t>评价</w:t>
            </w:r>
            <w:r>
              <w:rPr>
                <w:rFonts w:hint="eastAsia"/>
                <w:b/>
                <w:bCs/>
                <w:color w:val="auto"/>
                <w:kern w:val="0"/>
                <w:sz w:val="22"/>
                <w:szCs w:val="22"/>
              </w:rPr>
              <w:t>得分</w:t>
            </w:r>
          </w:p>
          <w:p w14:paraId="7980E6BD">
            <w:pPr>
              <w:widowControl/>
              <w:spacing w:line="280" w:lineRule="exact"/>
              <w:jc w:val="center"/>
              <w:rPr>
                <w:rFonts w:hint="eastAsia"/>
                <w:b/>
                <w:bCs/>
                <w:color w:val="auto"/>
                <w:kern w:val="0"/>
                <w:sz w:val="22"/>
                <w:szCs w:val="22"/>
              </w:rPr>
            </w:pPr>
          </w:p>
        </w:tc>
      </w:tr>
      <w:tr w14:paraId="1619EB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1352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E086CC0">
            <w:pPr>
              <w:widowControl/>
              <w:spacing w:line="260" w:lineRule="exact"/>
              <w:jc w:val="center"/>
              <w:rPr>
                <w:rFonts w:hint="eastAsia"/>
                <w:color w:val="auto"/>
                <w:kern w:val="0"/>
                <w:sz w:val="22"/>
                <w:szCs w:val="22"/>
              </w:rPr>
            </w:pPr>
            <w:r>
              <w:rPr>
                <w:rFonts w:hint="eastAsia"/>
                <w:color w:val="auto"/>
                <w:kern w:val="0"/>
                <w:sz w:val="22"/>
                <w:szCs w:val="22"/>
              </w:rPr>
              <w:t>学风优良度</w:t>
            </w:r>
          </w:p>
          <w:p w14:paraId="54BA88C6">
            <w:pPr>
              <w:widowControl/>
              <w:spacing w:line="260" w:lineRule="exact"/>
              <w:jc w:val="center"/>
              <w:rPr>
                <w:rFonts w:hint="eastAsia"/>
                <w:color w:val="auto"/>
                <w:kern w:val="0"/>
                <w:sz w:val="22"/>
                <w:szCs w:val="22"/>
              </w:rPr>
            </w:pPr>
            <w:r>
              <w:rPr>
                <w:rFonts w:hint="eastAsia"/>
                <w:b w:val="0"/>
                <w:bCs w:val="0"/>
                <w:color w:val="auto"/>
                <w:kern w:val="0"/>
                <w:sz w:val="22"/>
                <w:szCs w:val="22"/>
                <w:lang w:val="en-US" w:eastAsia="zh-CN"/>
              </w:rPr>
              <w:t>(100分)</w:t>
            </w:r>
          </w:p>
        </w:tc>
        <w:tc>
          <w:tcPr>
            <w:tcW w:w="628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BB93866">
            <w:pPr>
              <w:widowControl/>
              <w:spacing w:line="360" w:lineRule="exact"/>
              <w:jc w:val="left"/>
              <w:rPr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2"/>
                <w:szCs w:val="22"/>
              </w:rPr>
              <w:t>按时上课，秩序良好，互动积极</w:t>
            </w:r>
            <w:r>
              <w:rPr>
                <w:rFonts w:hint="eastAsia"/>
                <w:color w:val="auto"/>
                <w:kern w:val="0"/>
                <w:sz w:val="22"/>
                <w:szCs w:val="22"/>
              </w:rPr>
              <w:t>，注意力集中，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22"/>
                <w:szCs w:val="22"/>
              </w:rPr>
              <w:t>课堂气氛好</w:t>
            </w:r>
          </w:p>
        </w:tc>
        <w:tc>
          <w:tcPr>
            <w:tcW w:w="15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66E3D779">
            <w:pPr>
              <w:widowControl/>
              <w:spacing w:line="280" w:lineRule="exact"/>
              <w:jc w:val="center"/>
              <w:rPr>
                <w:rFonts w:hint="eastAsia" w:eastAsiaTheme="minorEastAsia"/>
                <w:color w:val="auto"/>
                <w:kern w:val="0"/>
                <w:sz w:val="22"/>
                <w:szCs w:val="22"/>
                <w:lang w:val="en-US" w:eastAsia="zh-CN"/>
              </w:rPr>
            </w:pPr>
          </w:p>
        </w:tc>
      </w:tr>
      <w:tr w14:paraId="02130A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352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B9F5AF3">
            <w:pPr>
              <w:widowControl/>
              <w:spacing w:line="260" w:lineRule="exact"/>
              <w:jc w:val="center"/>
              <w:rPr>
                <w:rFonts w:hint="eastAsia"/>
                <w:color w:val="auto"/>
                <w:kern w:val="0"/>
                <w:sz w:val="22"/>
                <w:szCs w:val="22"/>
              </w:rPr>
            </w:pPr>
            <w:r>
              <w:rPr>
                <w:rFonts w:hint="eastAsia"/>
                <w:color w:val="auto"/>
                <w:kern w:val="0"/>
                <w:sz w:val="22"/>
                <w:szCs w:val="22"/>
              </w:rPr>
              <w:t>条件保障度</w:t>
            </w:r>
          </w:p>
          <w:p w14:paraId="66ED2E49">
            <w:pPr>
              <w:widowControl/>
              <w:spacing w:line="260" w:lineRule="exact"/>
              <w:jc w:val="center"/>
              <w:rPr>
                <w:rFonts w:hint="eastAsia"/>
                <w:color w:val="auto"/>
                <w:kern w:val="0"/>
                <w:sz w:val="22"/>
                <w:szCs w:val="22"/>
              </w:rPr>
            </w:pPr>
            <w:r>
              <w:rPr>
                <w:rFonts w:hint="eastAsia"/>
                <w:b w:val="0"/>
                <w:bCs w:val="0"/>
                <w:color w:val="auto"/>
                <w:kern w:val="0"/>
                <w:sz w:val="22"/>
                <w:szCs w:val="22"/>
                <w:lang w:val="en-US" w:eastAsia="zh-CN"/>
              </w:rPr>
              <w:t>(100分)</w:t>
            </w:r>
          </w:p>
        </w:tc>
        <w:tc>
          <w:tcPr>
            <w:tcW w:w="628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FABE6D2">
            <w:pPr>
              <w:spacing w:line="260" w:lineRule="exact"/>
              <w:rPr>
                <w:color w:val="auto"/>
                <w:kern w:val="0"/>
                <w:sz w:val="22"/>
                <w:szCs w:val="22"/>
              </w:rPr>
            </w:pPr>
            <w:r>
              <w:rPr>
                <w:color w:val="auto"/>
                <w:spacing w:val="-3"/>
                <w:kern w:val="0"/>
                <w:sz w:val="22"/>
                <w:szCs w:val="22"/>
              </w:rPr>
              <w:t>教学设备</w:t>
            </w:r>
            <w:r>
              <w:rPr>
                <w:rFonts w:hint="eastAsia"/>
                <w:color w:val="auto"/>
                <w:spacing w:val="-3"/>
                <w:kern w:val="0"/>
                <w:sz w:val="22"/>
                <w:szCs w:val="22"/>
              </w:rPr>
              <w:t>运行好</w:t>
            </w:r>
            <w:r>
              <w:rPr>
                <w:rFonts w:hint="eastAsia"/>
                <w:color w:val="auto"/>
                <w:spacing w:val="-3"/>
                <w:kern w:val="0"/>
                <w:sz w:val="20"/>
                <w:szCs w:val="20"/>
              </w:rPr>
              <w:t>，</w:t>
            </w:r>
            <w:r>
              <w:rPr>
                <w:rFonts w:hint="eastAsia"/>
                <w:color w:val="auto"/>
                <w:spacing w:val="-3"/>
                <w:kern w:val="0"/>
                <w:sz w:val="22"/>
                <w:szCs w:val="22"/>
              </w:rPr>
              <w:t>教学环境卫生整洁</w:t>
            </w:r>
            <w:r>
              <w:rPr>
                <w:color w:val="auto"/>
                <w:spacing w:val="-3"/>
                <w:kern w:val="0"/>
                <w:sz w:val="20"/>
                <w:szCs w:val="20"/>
              </w:rPr>
              <w:t>，</w:t>
            </w:r>
            <w:r>
              <w:rPr>
                <w:color w:val="auto"/>
                <w:spacing w:val="-3"/>
                <w:kern w:val="0"/>
                <w:sz w:val="22"/>
                <w:szCs w:val="22"/>
              </w:rPr>
              <w:t>文化氛围积极向上</w:t>
            </w:r>
          </w:p>
        </w:tc>
        <w:tc>
          <w:tcPr>
            <w:tcW w:w="15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77EBF047">
            <w:pPr>
              <w:widowControl/>
              <w:spacing w:line="280" w:lineRule="exact"/>
              <w:jc w:val="center"/>
              <w:rPr>
                <w:rFonts w:hint="eastAsia" w:eastAsiaTheme="minorEastAsia"/>
                <w:color w:val="auto"/>
                <w:kern w:val="0"/>
                <w:sz w:val="22"/>
                <w:szCs w:val="22"/>
                <w:lang w:val="en-US" w:eastAsia="zh-CN"/>
              </w:rPr>
            </w:pPr>
          </w:p>
        </w:tc>
      </w:tr>
      <w:tr w14:paraId="34107B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  <w:jc w:val="center"/>
        </w:trPr>
        <w:tc>
          <w:tcPr>
            <w:tcW w:w="135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 w14:paraId="06C776F4">
            <w:pPr>
              <w:spacing w:line="280" w:lineRule="exact"/>
              <w:jc w:val="center"/>
              <w:rPr>
                <w:color w:val="auto"/>
                <w:kern w:val="0"/>
                <w:sz w:val="22"/>
                <w:szCs w:val="22"/>
              </w:rPr>
            </w:pPr>
            <w:r>
              <w:rPr>
                <w:color w:val="auto"/>
                <w:kern w:val="0"/>
                <w:sz w:val="22"/>
                <w:szCs w:val="22"/>
              </w:rPr>
              <w:t>评价意见</w:t>
            </w:r>
          </w:p>
          <w:p w14:paraId="45BCFF8A">
            <w:pPr>
              <w:spacing w:line="280" w:lineRule="exact"/>
              <w:jc w:val="center"/>
              <w:rPr>
                <w:color w:val="auto"/>
                <w:kern w:val="0"/>
                <w:sz w:val="22"/>
                <w:szCs w:val="22"/>
              </w:rPr>
            </w:pPr>
            <w:r>
              <w:rPr>
                <w:color w:val="auto"/>
                <w:kern w:val="0"/>
                <w:sz w:val="22"/>
                <w:szCs w:val="22"/>
              </w:rPr>
              <w:t>和建议</w:t>
            </w:r>
          </w:p>
        </w:tc>
        <w:tc>
          <w:tcPr>
            <w:tcW w:w="7827" w:type="dxa"/>
            <w:gridSpan w:val="6"/>
            <w:tcBorders>
              <w:top w:val="single" w:color="auto" w:sz="12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1260E563">
            <w:pPr>
              <w:spacing w:line="280" w:lineRule="exact"/>
              <w:rPr>
                <w:color w:val="auto"/>
                <w:kern w:val="0"/>
                <w:sz w:val="22"/>
                <w:szCs w:val="22"/>
              </w:rPr>
            </w:pPr>
          </w:p>
        </w:tc>
      </w:tr>
      <w:tr w14:paraId="1791DE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35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 w14:paraId="29698CFC">
            <w:pPr>
              <w:spacing w:line="280" w:lineRule="exact"/>
              <w:jc w:val="center"/>
              <w:rPr>
                <w:color w:val="auto"/>
                <w:kern w:val="0"/>
                <w:sz w:val="22"/>
                <w:szCs w:val="22"/>
              </w:rPr>
            </w:pPr>
            <w:r>
              <w:rPr>
                <w:rFonts w:hint="eastAsia"/>
                <w:color w:val="auto"/>
                <w:kern w:val="0"/>
                <w:sz w:val="22"/>
                <w:szCs w:val="22"/>
              </w:rPr>
              <w:t>评价</w:t>
            </w:r>
            <w:r>
              <w:rPr>
                <w:color w:val="auto"/>
                <w:kern w:val="0"/>
                <w:sz w:val="22"/>
                <w:szCs w:val="22"/>
              </w:rPr>
              <w:t>人姓名</w:t>
            </w:r>
          </w:p>
        </w:tc>
        <w:tc>
          <w:tcPr>
            <w:tcW w:w="1663" w:type="dxa"/>
            <w:tcBorders>
              <w:top w:val="single" w:color="auto" w:sz="12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 w14:paraId="1673AE17">
            <w:pPr>
              <w:spacing w:line="280" w:lineRule="exact"/>
              <w:ind w:right="880"/>
              <w:rPr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885" w:type="dxa"/>
            <w:gridSpan w:val="2"/>
            <w:tcBorders>
              <w:top w:val="single" w:color="auto" w:sz="12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 w14:paraId="3CB36AD4">
            <w:pPr>
              <w:spacing w:line="280" w:lineRule="exact"/>
              <w:jc w:val="center"/>
              <w:rPr>
                <w:color w:val="auto"/>
                <w:kern w:val="0"/>
                <w:sz w:val="22"/>
                <w:szCs w:val="22"/>
              </w:rPr>
            </w:pPr>
            <w:r>
              <w:rPr>
                <w:color w:val="auto"/>
                <w:kern w:val="0"/>
                <w:sz w:val="22"/>
                <w:szCs w:val="22"/>
              </w:rPr>
              <w:t>所属部门</w:t>
            </w:r>
            <w:r>
              <w:rPr>
                <w:rFonts w:hint="eastAsia"/>
                <w:color w:val="auto"/>
                <w:kern w:val="0"/>
                <w:sz w:val="22"/>
                <w:szCs w:val="22"/>
              </w:rPr>
              <w:t>（学院）</w:t>
            </w:r>
          </w:p>
        </w:tc>
        <w:tc>
          <w:tcPr>
            <w:tcW w:w="4279" w:type="dxa"/>
            <w:gridSpan w:val="3"/>
            <w:tcBorders>
              <w:top w:val="single" w:color="auto" w:sz="12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1C611A21">
            <w:pPr>
              <w:spacing w:line="280" w:lineRule="exact"/>
              <w:ind w:left="897"/>
              <w:jc w:val="right"/>
              <w:rPr>
                <w:color w:val="auto"/>
                <w:kern w:val="0"/>
                <w:sz w:val="22"/>
                <w:szCs w:val="22"/>
              </w:rPr>
            </w:pPr>
          </w:p>
        </w:tc>
      </w:tr>
    </w:tbl>
    <w:p w14:paraId="12049138">
      <w:pPr>
        <w:spacing w:line="320" w:lineRule="exact"/>
        <w:rPr>
          <w:rFonts w:ascii="Times New Roman" w:hAnsi="Times New Roman" w:cs="Times New Roman"/>
          <w:strike/>
          <w:color w:val="auto"/>
          <w:highlight w:val="yellow"/>
          <w:u w:val="single"/>
        </w:rPr>
      </w:pPr>
    </w:p>
    <w:sectPr>
      <w:headerReference r:id="rId3" w:type="default"/>
      <w:footerReference r:id="rId4" w:type="default"/>
      <w:pgSz w:w="11906" w:h="16838"/>
      <w:pgMar w:top="1298" w:right="1800" w:bottom="896" w:left="1746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E2639F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BABE34">
    <w:pPr>
      <w:pStyle w:val="3"/>
      <w:pBdr>
        <w:top w:val="none" w:color="auto" w:sz="0" w:space="0"/>
        <w:left w:val="none" w:color="auto" w:sz="0" w:space="0"/>
        <w:bottom w:val="none" w:color="auto" w:sz="0" w:space="1"/>
        <w:right w:val="none" w:color="auto" w:sz="0" w:space="0"/>
        <w:between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2ZDljMTk4YjcxODdkYjdkZWNhNzBmMTc4ZTU5MWEifQ=="/>
  </w:docVars>
  <w:rsids>
    <w:rsidRoot w:val="1FD5366D"/>
    <w:rsid w:val="00013F0D"/>
    <w:rsid w:val="00065B5D"/>
    <w:rsid w:val="002278C2"/>
    <w:rsid w:val="003125AD"/>
    <w:rsid w:val="003B1E5B"/>
    <w:rsid w:val="005D6C93"/>
    <w:rsid w:val="00B82E89"/>
    <w:rsid w:val="00C27E93"/>
    <w:rsid w:val="00E330C3"/>
    <w:rsid w:val="00E51A46"/>
    <w:rsid w:val="048913C8"/>
    <w:rsid w:val="0AEE29FE"/>
    <w:rsid w:val="0D5A19C4"/>
    <w:rsid w:val="0DBB3A36"/>
    <w:rsid w:val="11E14D46"/>
    <w:rsid w:val="132C3079"/>
    <w:rsid w:val="14BF5A6A"/>
    <w:rsid w:val="1A9F1E56"/>
    <w:rsid w:val="1E1E4F79"/>
    <w:rsid w:val="1F701D6B"/>
    <w:rsid w:val="1F8E1143"/>
    <w:rsid w:val="1FB36375"/>
    <w:rsid w:val="1FD5366D"/>
    <w:rsid w:val="240A160A"/>
    <w:rsid w:val="272B008F"/>
    <w:rsid w:val="2B59670E"/>
    <w:rsid w:val="2B6C0D3D"/>
    <w:rsid w:val="2C185FDD"/>
    <w:rsid w:val="2D7F0E6F"/>
    <w:rsid w:val="342F6785"/>
    <w:rsid w:val="34472155"/>
    <w:rsid w:val="34AE178A"/>
    <w:rsid w:val="3B8F0774"/>
    <w:rsid w:val="45223422"/>
    <w:rsid w:val="46911EDD"/>
    <w:rsid w:val="48442C30"/>
    <w:rsid w:val="4AE342C2"/>
    <w:rsid w:val="4DAD5A00"/>
    <w:rsid w:val="4EC02F7F"/>
    <w:rsid w:val="5F217E4A"/>
    <w:rsid w:val="69F559C2"/>
    <w:rsid w:val="6B486DFE"/>
    <w:rsid w:val="76F02DC9"/>
    <w:rsid w:val="77081DBC"/>
    <w:rsid w:val="7831597A"/>
    <w:rsid w:val="78543091"/>
    <w:rsid w:val="7C12623A"/>
    <w:rsid w:val="7DB4285E"/>
    <w:rsid w:val="7F3C0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459</Words>
  <Characters>478</Characters>
  <Lines>4</Lines>
  <Paragraphs>1</Paragraphs>
  <TotalTime>4</TotalTime>
  <ScaleCrop>false</ScaleCrop>
  <LinksUpToDate>false</LinksUpToDate>
  <CharactersWithSpaces>520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2016-12-21T07:30:00Z</dcterms:created>
  <dc:creator>Administrator</dc:creator>
  <cp:lastModifiedBy>bangongshi</cp:lastModifiedBy>
  <cp:lastPrinted>2021-11-18T00:55:00Z</cp:lastPrinted>
  <dcterms:modified xsi:type="dcterms:W3CDTF">2024-10-09T03:15:07Z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DC4447DEDA244D95A8DC16ECEB6CB912_13</vt:lpwstr>
  </property>
</Properties>
</file>